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3F6F" w14:textId="77777777" w:rsidR="00E8404D" w:rsidRDefault="00E8404D" w:rsidP="00E8404D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：</w:t>
      </w:r>
    </w:p>
    <w:p w14:paraId="3925417E" w14:textId="77777777" w:rsidR="00E8404D" w:rsidRDefault="00E8404D" w:rsidP="00E8404D">
      <w:pPr>
        <w:spacing w:line="48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华中师范大学城市与环境科学学院</w:t>
      </w:r>
      <w:r>
        <w:rPr>
          <w:rFonts w:ascii="仿宋" w:eastAsia="仿宋" w:hAnsi="仿宋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二十三届研究生</w:t>
      </w:r>
      <w:r>
        <w:rPr>
          <w:rFonts w:ascii="仿宋" w:eastAsia="仿宋" w:hAnsi="仿宋"/>
          <w:b/>
          <w:sz w:val="24"/>
          <w:szCs w:val="24"/>
        </w:rPr>
        <w:t>会</w:t>
      </w:r>
      <w:r>
        <w:rPr>
          <w:rFonts w:ascii="仿宋" w:eastAsia="仿宋" w:hAnsi="仿宋" w:hint="eastAsia"/>
          <w:b/>
          <w:sz w:val="24"/>
          <w:szCs w:val="24"/>
        </w:rPr>
        <w:t>主席团</w:t>
      </w:r>
      <w:r>
        <w:rPr>
          <w:rFonts w:ascii="仿宋" w:eastAsia="仿宋" w:hAnsi="仿宋"/>
          <w:b/>
          <w:sz w:val="24"/>
          <w:szCs w:val="24"/>
        </w:rPr>
        <w:t>名单</w:t>
      </w:r>
      <w:r>
        <w:rPr>
          <w:rFonts w:ascii="仿宋" w:eastAsia="仿宋" w:hAnsi="仿宋" w:hint="eastAsia"/>
          <w:b/>
          <w:sz w:val="24"/>
          <w:szCs w:val="24"/>
        </w:rPr>
        <w:t>及基本信息</w:t>
      </w:r>
    </w:p>
    <w:p w14:paraId="654E5324" w14:textId="77777777" w:rsidR="00E8404D" w:rsidRDefault="00E8404D" w:rsidP="00E8404D">
      <w:pPr>
        <w:spacing w:line="48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执行主席</w:t>
      </w:r>
    </w:p>
    <w:p w14:paraId="08D87A27" w14:textId="77777777" w:rsidR="00E8404D" w:rsidRDefault="00E8404D" w:rsidP="00E8404D">
      <w:pPr>
        <w:spacing w:line="480" w:lineRule="auto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曾雨欣</w:t>
      </w:r>
    </w:p>
    <w:p w14:paraId="73D2D71F" w14:textId="77777777" w:rsidR="00E8404D" w:rsidRDefault="00E8404D" w:rsidP="00E8404D">
      <w:pPr>
        <w:spacing w:line="48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曾雨欣，女，汉族，福建龙岩人，中共党员，城市与环境科学学院人文地理学专业2022级研究生，现任院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会办公室负责人。本科期间曾担任校学生会办公室主任、校青年志愿者工作中心主席团成员等职位，研究生期间作为院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会办公室负责人主要负责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会组织建设与协调等日常工作，包括与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各部门协调、沟通撰写活动计划和总结并提交简报，负责会议记录和会议签到工作，以及参与一些活动人员的调度安排。本科期间曾获得“优秀共青团员”、“优秀学生干部”、“优秀毕业生”、“优秀志愿者”等荣誉称号，研究生期间获得一等奖学金、“优秀研究生干部”、第六届“卓越计划”研究生干部培训营“优秀学员”等荣誉称号。</w:t>
      </w:r>
    </w:p>
    <w:p w14:paraId="7A93BFDD" w14:textId="77777777" w:rsidR="00E8404D" w:rsidRDefault="00E8404D" w:rsidP="00E8404D">
      <w:pPr>
        <w:spacing w:line="48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王欣钰</w:t>
      </w:r>
    </w:p>
    <w:p w14:paraId="11346804" w14:textId="77777777" w:rsidR="00E8404D" w:rsidRDefault="00E8404D" w:rsidP="00E8404D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王欣钰，女，汉族，山东德州人，中共党员，城市与环境科学学院自然地理学专业2022级研究生，现任院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会文艺体育中心负责人。带领部门成员成功与武大、武理等学校开展跨校运动打卡、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荧光夜跑等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活动，举办跨院羽毛球赛、趣味运动会、拔河比赛等多项体育活动，受到多个学院的积极参与及广泛好评，超额完成体育类活动的指标要求，活动数量在全校体育类活动中也排在全校学院前列，对接校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会协办华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之星校园风采大赛等校级活动，通过开展文体活动丰富同学的课余生活。曾获得华中师范大学优秀研究生干部，中国土壤学会2023年联合研讨会优秀志愿者等荣誉称号。</w:t>
      </w:r>
    </w:p>
    <w:p w14:paraId="22871621" w14:textId="77777777" w:rsidR="00E8404D" w:rsidRDefault="00E8404D" w:rsidP="00E8404D">
      <w:pPr>
        <w:spacing w:line="480" w:lineRule="auto"/>
        <w:ind w:firstLineChars="200" w:firstLine="482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彭歌兰</w:t>
      </w:r>
    </w:p>
    <w:p w14:paraId="3368BE11" w14:textId="77777777" w:rsidR="00E8404D" w:rsidRDefault="00E8404D" w:rsidP="00E8404D">
      <w:pPr>
        <w:spacing w:line="480" w:lineRule="auto"/>
        <w:ind w:firstLineChars="200" w:firstLine="48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彭歌兰，女，汉族，陕西宝鸡人，共青团员，城市与环境科学学院农村发展专业2022级研究生，现任院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会生活与服务中心负责人。带领部门成员共举办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25余次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活动，坚持以服务学生为中心，借用学院的资源（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心晴驿站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，青年志愿者协会）联合本科生一起举办活动，充分发挥本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合作共赢的作用。活动参与人数达200+，一致获得了学院老师和学生的好评。与校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会积极对接，努力宣传校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会组织的活动；与学校大学生心理健康教育中心，各学院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研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会积极合作举办活动（职业发展经验分享，开展法制讲座，校园Vlog大赛，心理健康观影活动等）丰富同学们的学校生活。获得城环学院2022年度单项积极分子，华中师范大学优秀共青团，优秀研究生干部等荣誉称号。</w:t>
      </w:r>
    </w:p>
    <w:p w14:paraId="7117BC3A" w14:textId="77777777" w:rsidR="001F6418" w:rsidRPr="00E8404D" w:rsidRDefault="001F6418"/>
    <w:sectPr w:rsidR="001F6418" w:rsidRPr="00E84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D"/>
    <w:rsid w:val="001F6418"/>
    <w:rsid w:val="00E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415B"/>
  <w15:chartTrackingRefBased/>
  <w15:docId w15:val="{9ED8B21F-DE5E-4EA2-B44F-1B981B2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4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唤轲</dc:creator>
  <cp:keywords/>
  <dc:description/>
  <cp:lastModifiedBy>郑 唤轲</cp:lastModifiedBy>
  <cp:revision>1</cp:revision>
  <dcterms:created xsi:type="dcterms:W3CDTF">2023-06-27T02:34:00Z</dcterms:created>
  <dcterms:modified xsi:type="dcterms:W3CDTF">2023-06-27T02:35:00Z</dcterms:modified>
</cp:coreProperties>
</file>