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</w:pPr>
      <w:r>
        <w:t>附件：</w:t>
      </w:r>
    </w:p>
    <w:p>
      <w:pPr>
        <w:ind w:firstLine="600"/>
        <w:jc w:val="center"/>
        <w:rPr>
          <w:rFonts w:eastAsia="仿宋_GB2312"/>
          <w:b/>
          <w:sz w:val="30"/>
          <w:szCs w:val="30"/>
        </w:rPr>
      </w:pPr>
      <w:bookmarkStart w:id="0" w:name="_GoBack"/>
      <w:r>
        <w:rPr>
          <w:rFonts w:eastAsia="仿宋_GB2312"/>
          <w:b/>
          <w:sz w:val="30"/>
          <w:szCs w:val="30"/>
        </w:rPr>
        <w:t>城环学院2020年研究生复试在线考试技术指导方案</w:t>
      </w:r>
    </w:p>
    <w:bookmarkEnd w:id="0"/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1、本次研究生招生采取远程面试方式；</w:t>
      </w:r>
    </w:p>
    <w:p>
      <w:pPr>
        <w:spacing w:line="540" w:lineRule="exact"/>
        <w:ind w:firstLine="600"/>
        <w:rPr>
          <w:rFonts w:eastAsia="等线"/>
          <w:sz w:val="24"/>
        </w:rPr>
      </w:pPr>
      <w:r>
        <w:rPr>
          <w:rFonts w:eastAsia="仿宋_GB2312"/>
          <w:sz w:val="30"/>
          <w:szCs w:val="30"/>
        </w:rPr>
        <w:t>2、复试考生需提前准备好双机位（手机、电脑、平板均可）。双机位放置方式如图1所示：</w:t>
      </w:r>
    </w:p>
    <w:p>
      <w:pPr>
        <w:spacing w:line="300" w:lineRule="auto"/>
        <w:ind w:firstLine="560"/>
        <w:jc w:val="center"/>
        <w:rPr>
          <w:rFonts w:eastAsia="仿宋_GB2312"/>
          <w:szCs w:val="28"/>
        </w:rPr>
      </w:pPr>
      <w:r>
        <w:rPr>
          <w:rFonts w:eastAsia="仿宋_GB2312"/>
          <w:szCs w:val="28"/>
        </w:rPr>
        <w:drawing>
          <wp:inline distT="0" distB="0" distL="114300" distR="114300">
            <wp:extent cx="4114800" cy="3086100"/>
            <wp:effectExtent l="0" t="0" r="0" b="0"/>
            <wp:docPr id="1" name="图片 1" descr="C:\Users\rxchen\AppData\Local\Temp\WeChat Files\988d852bb8b5ad6d6cc5954f2d8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rxchen\AppData\Local\Temp\WeChat Files\988d852bb8b5ad6d6cc5954f2d8224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560"/>
        <w:jc w:val="center"/>
        <w:rPr>
          <w:rFonts w:eastAsia="仿宋_GB2312"/>
          <w:szCs w:val="28"/>
        </w:rPr>
      </w:pPr>
      <w:r>
        <w:rPr>
          <w:rFonts w:eastAsia="仿宋_GB2312"/>
          <w:szCs w:val="28"/>
        </w:rPr>
        <w:t>图1 考生、主机位、辅机位的相对位置（建议）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3、考生需要在双机位设备中提前安装好腾讯会议软件（下载地址：https://meeting.tencent.com/index.html）。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4、考生用</w:t>
      </w:r>
      <w:r>
        <w:rPr>
          <w:rFonts w:eastAsia="仿宋_GB2312"/>
          <w:b/>
          <w:bCs/>
          <w:sz w:val="30"/>
          <w:szCs w:val="30"/>
        </w:rPr>
        <w:t>两个账号</w:t>
      </w:r>
      <w:r>
        <w:rPr>
          <w:rFonts w:eastAsia="仿宋_GB2312"/>
          <w:sz w:val="30"/>
          <w:szCs w:val="30"/>
        </w:rPr>
        <w:t>分别登录双机位的腾讯会议系统，正面机位登录后以（姓名+正面）命名，侧方机位以（姓名+侧方）命名；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5、考试前，相关老师会联系考生进行设备测试。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6、考试前30分钟，相关老师会将腾讯会议号告知相关考生；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7、考试未开始前在会议的等候室耐心等待，到时间老师会邀请进入会议室；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8、考试正式开始前，考生需配合考务人员要求，做好考试环境布置，并进行考生身份核验；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9、考试期间，正面机位全程开启视频和音频。侧方机位全程开始视频并关闭音频；</w:t>
      </w:r>
    </w:p>
    <w:p>
      <w:pPr>
        <w:spacing w:line="540" w:lineRule="exact"/>
        <w:ind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10、考试结束之前无特殊理由，不得离开座位；</w:t>
      </w:r>
    </w:p>
    <w:p>
      <w:pPr>
        <w:spacing w:line="540" w:lineRule="exact"/>
        <w:rPr>
          <w:rFonts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75AF"/>
    <w:rsid w:val="4ED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2020-09-22T02:01:00Z</dcterms:created>
  <dc:creator>马婧婧</dc:creator>
  <cp:lastModifiedBy>马婧婧</cp:lastModifiedBy>
  <dcterms:modified xsi:type="dcterms:W3CDTF">2020-09-22T02:01:38Z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